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A6" w:rsidRPr="00627BA6" w:rsidRDefault="00627BA6" w:rsidP="00627BA6">
      <w:pPr>
        <w:ind w:right="426"/>
        <w:jc w:val="center"/>
        <w:rPr>
          <w:b/>
          <w:sz w:val="18"/>
          <w:szCs w:val="18"/>
          <w:lang w:val="en-US"/>
        </w:rPr>
      </w:pPr>
      <w:r w:rsidRPr="00627BA6">
        <w:rPr>
          <w:b/>
          <w:sz w:val="18"/>
          <w:szCs w:val="18"/>
          <w:lang w:val="en-US"/>
        </w:rPr>
        <w:t>DECLARATION OF INVOLVEMENT AND RESPONSIBILITY OF THE APPLICANT ORGANIZATION</w:t>
      </w:r>
    </w:p>
    <w:p w:rsidR="00627BA6" w:rsidRPr="00627BA6" w:rsidRDefault="00627BA6" w:rsidP="00627BA6">
      <w:pPr>
        <w:ind w:right="426"/>
        <w:jc w:val="right"/>
        <w:rPr>
          <w:b/>
          <w:sz w:val="18"/>
          <w:szCs w:val="18"/>
          <w:lang w:val="en-US"/>
        </w:rPr>
      </w:pPr>
    </w:p>
    <w:p w:rsidR="00627BA6" w:rsidRPr="00627BA6" w:rsidRDefault="00627BA6" w:rsidP="00627BA6">
      <w:pPr>
        <w:ind w:right="426"/>
        <w:jc w:val="right"/>
        <w:rPr>
          <w:b/>
          <w:sz w:val="18"/>
          <w:szCs w:val="18"/>
          <w:lang w:val="en-US"/>
        </w:rPr>
      </w:pPr>
      <w:r w:rsidRPr="00627BA6">
        <w:rPr>
          <w:b/>
          <w:sz w:val="18"/>
          <w:szCs w:val="18"/>
          <w:lang w:val="en-US"/>
        </w:rPr>
        <w:t>ANNEX 1 (Art. 8 p. 1)</w:t>
      </w:r>
    </w:p>
    <w:p w:rsidR="00627BA6" w:rsidRPr="00627BA6" w:rsidRDefault="00627BA6" w:rsidP="00627BA6">
      <w:pPr>
        <w:widowControl w:val="0"/>
        <w:pBdr>
          <w:bottom w:val="single" w:sz="4" w:space="1" w:color="auto"/>
        </w:pBdr>
        <w:tabs>
          <w:tab w:val="left" w:pos="10300"/>
        </w:tabs>
        <w:autoSpaceDE w:val="0"/>
        <w:autoSpaceDN w:val="0"/>
        <w:adjustRightInd w:val="0"/>
        <w:ind w:left="720"/>
        <w:jc w:val="center"/>
        <w:rPr>
          <w:color w:val="000000"/>
          <w:sz w:val="18"/>
          <w:szCs w:val="18"/>
          <w:lang w:val="en-US"/>
        </w:rPr>
      </w:pPr>
      <w:r w:rsidRPr="00627BA6">
        <w:rPr>
          <w:color w:val="000000"/>
          <w:sz w:val="18"/>
          <w:szCs w:val="18"/>
          <w:lang w:val="en-US"/>
        </w:rPr>
        <w:t>TO BE SIGNED BY THE APPLICANT ENTITY’S LEGAL REPRESENTATIVE. THIS MUST BE SUBMITTED TOGETHER WITH YOUR APPLICATION</w:t>
      </w:r>
    </w:p>
    <w:p w:rsidR="00627BA6" w:rsidRPr="00627BA6" w:rsidRDefault="00627BA6" w:rsidP="00627BA6">
      <w:pPr>
        <w:widowControl w:val="0"/>
        <w:autoSpaceDE w:val="0"/>
        <w:autoSpaceDN w:val="0"/>
        <w:adjustRightInd w:val="0"/>
        <w:spacing w:before="15"/>
        <w:ind w:left="1928" w:right="1928"/>
        <w:jc w:val="both"/>
        <w:rPr>
          <w:color w:val="000000"/>
          <w:sz w:val="18"/>
          <w:szCs w:val="18"/>
          <w:lang w:val="en-US"/>
        </w:rPr>
      </w:pPr>
    </w:p>
    <w:p w:rsidR="00627BA6" w:rsidRPr="00627BA6" w:rsidRDefault="00627BA6" w:rsidP="00627BA6">
      <w:pPr>
        <w:widowControl w:val="0"/>
        <w:autoSpaceDE w:val="0"/>
        <w:autoSpaceDN w:val="0"/>
        <w:adjustRightInd w:val="0"/>
        <w:ind w:left="623" w:right="74" w:hanging="510"/>
        <w:jc w:val="both"/>
        <w:rPr>
          <w:color w:val="000000"/>
          <w:sz w:val="18"/>
          <w:szCs w:val="18"/>
          <w:lang w:val="en-US"/>
        </w:rPr>
      </w:pPr>
      <w:r w:rsidRPr="00627BA6">
        <w:rPr>
          <w:color w:val="363435"/>
          <w:sz w:val="18"/>
          <w:szCs w:val="18"/>
          <w:lang w:val="en-US"/>
        </w:rPr>
        <w:t>§1.</w:t>
      </w:r>
      <w:r w:rsidRPr="00627BA6">
        <w:rPr>
          <w:color w:val="363435"/>
          <w:sz w:val="18"/>
          <w:szCs w:val="18"/>
          <w:lang w:val="en-US"/>
        </w:rPr>
        <w:tab/>
        <w:t>RESPONSIBILITY</w:t>
      </w:r>
      <w:r w:rsidRPr="00627BA6">
        <w:rPr>
          <w:color w:val="363435"/>
          <w:spacing w:val="31"/>
          <w:sz w:val="18"/>
          <w:szCs w:val="18"/>
          <w:lang w:val="en-US"/>
        </w:rPr>
        <w:t xml:space="preserve"> </w:t>
      </w:r>
      <w:r w:rsidRPr="00627BA6">
        <w:rPr>
          <w:color w:val="363435"/>
          <w:sz w:val="18"/>
          <w:szCs w:val="18"/>
          <w:lang w:val="en-US"/>
        </w:rPr>
        <w:t>–</w:t>
      </w:r>
      <w:r w:rsidRPr="00627BA6">
        <w:rPr>
          <w:color w:val="363435"/>
          <w:spacing w:val="18"/>
          <w:sz w:val="18"/>
          <w:szCs w:val="18"/>
          <w:lang w:val="en-US"/>
        </w:rPr>
        <w:t xml:space="preserve"> The applicant Organization signing this application holds exclusive responsibility vis-à-vis </w:t>
      </w:r>
      <w:r w:rsidRPr="00627BA6">
        <w:rPr>
          <w:color w:val="363435"/>
          <w:sz w:val="18"/>
          <w:szCs w:val="18"/>
          <w:lang w:val="en-US"/>
        </w:rPr>
        <w:t>the Italian Bishops’ Conference</w:t>
      </w:r>
      <w:r w:rsidRPr="00627BA6">
        <w:rPr>
          <w:color w:val="363435"/>
          <w:spacing w:val="5"/>
          <w:sz w:val="18"/>
          <w:szCs w:val="18"/>
          <w:lang w:val="en-US"/>
        </w:rPr>
        <w:t xml:space="preserve"> for planned activities’ successful outcome</w:t>
      </w:r>
      <w:r w:rsidRPr="00627BA6">
        <w:rPr>
          <w:color w:val="363435"/>
          <w:sz w:val="18"/>
          <w:szCs w:val="18"/>
          <w:lang w:val="en-US"/>
        </w:rPr>
        <w:t>.</w:t>
      </w:r>
    </w:p>
    <w:p w:rsidR="00627BA6" w:rsidRPr="00627BA6" w:rsidRDefault="00627BA6" w:rsidP="00627BA6">
      <w:pPr>
        <w:widowControl w:val="0"/>
        <w:autoSpaceDE w:val="0"/>
        <w:autoSpaceDN w:val="0"/>
        <w:adjustRightInd w:val="0"/>
        <w:spacing w:before="10" w:line="240" w:lineRule="exact"/>
        <w:rPr>
          <w:color w:val="000000"/>
          <w:sz w:val="18"/>
          <w:szCs w:val="18"/>
          <w:lang w:val="en-US"/>
        </w:rPr>
      </w:pPr>
    </w:p>
    <w:p w:rsidR="00627BA6" w:rsidRPr="00627BA6" w:rsidRDefault="00627BA6" w:rsidP="00627BA6">
      <w:pPr>
        <w:widowControl w:val="0"/>
        <w:tabs>
          <w:tab w:val="left" w:pos="620"/>
        </w:tabs>
        <w:autoSpaceDE w:val="0"/>
        <w:autoSpaceDN w:val="0"/>
        <w:adjustRightInd w:val="0"/>
        <w:spacing w:line="250" w:lineRule="auto"/>
        <w:ind w:left="621" w:right="75" w:hanging="510"/>
        <w:jc w:val="both"/>
        <w:rPr>
          <w:color w:val="000000"/>
          <w:sz w:val="18"/>
          <w:szCs w:val="18"/>
          <w:lang w:val="en-US"/>
        </w:rPr>
      </w:pPr>
      <w:r w:rsidRPr="00627BA6">
        <w:rPr>
          <w:color w:val="363435"/>
          <w:sz w:val="18"/>
          <w:szCs w:val="18"/>
          <w:lang w:val="en-US"/>
        </w:rPr>
        <w:t>§2.</w:t>
      </w:r>
      <w:r w:rsidRPr="00627BA6">
        <w:rPr>
          <w:color w:val="363435"/>
          <w:sz w:val="18"/>
          <w:szCs w:val="18"/>
          <w:lang w:val="en-US"/>
        </w:rPr>
        <w:tab/>
        <w:t>DUR</w:t>
      </w:r>
      <w:r w:rsidRPr="00627BA6">
        <w:rPr>
          <w:color w:val="363435"/>
          <w:spacing w:val="-17"/>
          <w:sz w:val="18"/>
          <w:szCs w:val="18"/>
          <w:lang w:val="en-US"/>
        </w:rPr>
        <w:t>A</w:t>
      </w:r>
      <w:r w:rsidRPr="00627BA6">
        <w:rPr>
          <w:color w:val="363435"/>
          <w:spacing w:val="-12"/>
          <w:sz w:val="18"/>
          <w:szCs w:val="18"/>
          <w:lang w:val="en-US"/>
        </w:rPr>
        <w:t>T</w:t>
      </w:r>
      <w:r w:rsidRPr="00627BA6">
        <w:rPr>
          <w:color w:val="363435"/>
          <w:sz w:val="18"/>
          <w:szCs w:val="18"/>
          <w:lang w:val="en-US"/>
        </w:rPr>
        <w:t>ION</w:t>
      </w:r>
      <w:r w:rsidRPr="00627BA6">
        <w:rPr>
          <w:color w:val="363435"/>
          <w:spacing w:val="33"/>
          <w:sz w:val="18"/>
          <w:szCs w:val="18"/>
          <w:lang w:val="en-US"/>
        </w:rPr>
        <w:t xml:space="preserve"> </w:t>
      </w:r>
      <w:r w:rsidRPr="00627BA6">
        <w:rPr>
          <w:color w:val="363435"/>
          <w:sz w:val="18"/>
          <w:szCs w:val="18"/>
          <w:lang w:val="en-US"/>
        </w:rPr>
        <w:t>–</w:t>
      </w:r>
      <w:r w:rsidRPr="00627BA6">
        <w:rPr>
          <w:color w:val="363435"/>
          <w:spacing w:val="20"/>
          <w:sz w:val="18"/>
          <w:szCs w:val="18"/>
          <w:lang w:val="en-US"/>
        </w:rPr>
        <w:t xml:space="preserve"> </w:t>
      </w:r>
      <w:r>
        <w:rPr>
          <w:color w:val="363435"/>
          <w:spacing w:val="20"/>
          <w:sz w:val="18"/>
          <w:szCs w:val="18"/>
          <w:lang w:val="en-US"/>
        </w:rPr>
        <w:t>The</w:t>
      </w:r>
      <w:r w:rsidRPr="00627BA6">
        <w:rPr>
          <w:color w:val="363435"/>
          <w:spacing w:val="20"/>
          <w:sz w:val="18"/>
          <w:szCs w:val="18"/>
          <w:lang w:val="en-US"/>
        </w:rPr>
        <w:t xml:space="preserve"> Organization declares that activities funded by the Italian Bishops’ Conference can continue after CEI support ends</w:t>
      </w:r>
      <w:r w:rsidRPr="00627BA6">
        <w:rPr>
          <w:color w:val="363435"/>
          <w:sz w:val="18"/>
          <w:szCs w:val="18"/>
          <w:lang w:val="en-US"/>
        </w:rPr>
        <w:t>.</w:t>
      </w:r>
    </w:p>
    <w:p w:rsidR="00627BA6" w:rsidRPr="00627BA6" w:rsidRDefault="00627BA6" w:rsidP="00627BA6">
      <w:pPr>
        <w:widowControl w:val="0"/>
        <w:autoSpaceDE w:val="0"/>
        <w:autoSpaceDN w:val="0"/>
        <w:adjustRightInd w:val="0"/>
        <w:spacing w:line="240" w:lineRule="exact"/>
        <w:rPr>
          <w:color w:val="000000"/>
          <w:sz w:val="18"/>
          <w:szCs w:val="18"/>
          <w:lang w:val="en-US"/>
        </w:rPr>
      </w:pPr>
    </w:p>
    <w:p w:rsidR="00627BA6" w:rsidRPr="00627BA6" w:rsidRDefault="00627BA6" w:rsidP="00627BA6">
      <w:pPr>
        <w:widowControl w:val="0"/>
        <w:tabs>
          <w:tab w:val="left" w:pos="620"/>
        </w:tabs>
        <w:autoSpaceDE w:val="0"/>
        <w:autoSpaceDN w:val="0"/>
        <w:adjustRightInd w:val="0"/>
        <w:spacing w:line="250" w:lineRule="auto"/>
        <w:ind w:left="621" w:right="76" w:hanging="510"/>
        <w:jc w:val="both"/>
        <w:rPr>
          <w:color w:val="000000"/>
          <w:sz w:val="18"/>
          <w:szCs w:val="18"/>
          <w:lang w:val="en-US"/>
        </w:rPr>
      </w:pPr>
      <w:r w:rsidRPr="00627BA6">
        <w:rPr>
          <w:color w:val="363435"/>
          <w:sz w:val="18"/>
          <w:szCs w:val="18"/>
          <w:lang w:val="en-US"/>
        </w:rPr>
        <w:t>§3.</w:t>
      </w:r>
      <w:r w:rsidRPr="00627BA6">
        <w:rPr>
          <w:color w:val="363435"/>
          <w:sz w:val="18"/>
          <w:szCs w:val="18"/>
          <w:lang w:val="en-US"/>
        </w:rPr>
        <w:tab/>
        <w:t>CO-FINANCING–</w:t>
      </w:r>
      <w:r w:rsidRPr="00627BA6">
        <w:rPr>
          <w:color w:val="363435"/>
          <w:spacing w:val="8"/>
          <w:sz w:val="18"/>
          <w:szCs w:val="18"/>
          <w:lang w:val="en-US"/>
        </w:rPr>
        <w:t xml:space="preserve"> In case of co-funded projects, </w:t>
      </w:r>
      <w:r w:rsidRPr="00627BA6">
        <w:rPr>
          <w:color w:val="363435"/>
          <w:sz w:val="18"/>
          <w:szCs w:val="18"/>
          <w:lang w:val="en-US"/>
        </w:rPr>
        <w:t xml:space="preserve">the Italian Bishops’ Conference </w:t>
      </w:r>
      <w:r w:rsidRPr="00627BA6">
        <w:rPr>
          <w:color w:val="363435"/>
          <w:spacing w:val="8"/>
          <w:sz w:val="18"/>
          <w:szCs w:val="18"/>
          <w:lang w:val="en-US"/>
        </w:rPr>
        <w:t>cannot approve the requested financing if the other financial backers have not committed to pay the amount apportioned to them</w:t>
      </w:r>
      <w:r w:rsidRPr="00627BA6">
        <w:rPr>
          <w:color w:val="363435"/>
          <w:sz w:val="18"/>
          <w:szCs w:val="18"/>
          <w:lang w:val="en-US"/>
        </w:rPr>
        <w:t xml:space="preserve">. </w:t>
      </w:r>
    </w:p>
    <w:p w:rsidR="00627BA6" w:rsidRPr="00627BA6" w:rsidRDefault="00627BA6" w:rsidP="00627BA6">
      <w:pPr>
        <w:widowControl w:val="0"/>
        <w:autoSpaceDE w:val="0"/>
        <w:autoSpaceDN w:val="0"/>
        <w:adjustRightInd w:val="0"/>
        <w:spacing w:line="240" w:lineRule="exact"/>
        <w:rPr>
          <w:color w:val="000000"/>
          <w:sz w:val="18"/>
          <w:szCs w:val="18"/>
          <w:lang w:val="en-US"/>
        </w:rPr>
      </w:pPr>
    </w:p>
    <w:p w:rsidR="00627BA6" w:rsidRPr="00627BA6" w:rsidRDefault="00627BA6" w:rsidP="00627BA6">
      <w:pPr>
        <w:widowControl w:val="0"/>
        <w:tabs>
          <w:tab w:val="left" w:pos="620"/>
        </w:tabs>
        <w:autoSpaceDE w:val="0"/>
        <w:autoSpaceDN w:val="0"/>
        <w:adjustRightInd w:val="0"/>
        <w:spacing w:line="250" w:lineRule="auto"/>
        <w:ind w:left="621" w:right="76" w:hanging="510"/>
        <w:jc w:val="both"/>
        <w:rPr>
          <w:color w:val="000000"/>
          <w:sz w:val="18"/>
          <w:szCs w:val="18"/>
          <w:lang w:val="en-US"/>
        </w:rPr>
      </w:pPr>
      <w:r w:rsidRPr="00627BA6">
        <w:rPr>
          <w:color w:val="363435"/>
          <w:sz w:val="18"/>
          <w:szCs w:val="18"/>
          <w:lang w:val="en-US"/>
        </w:rPr>
        <w:t>§4.</w:t>
      </w:r>
      <w:r w:rsidRPr="00627BA6">
        <w:rPr>
          <w:color w:val="363435"/>
          <w:sz w:val="18"/>
          <w:szCs w:val="18"/>
          <w:lang w:val="en-US"/>
        </w:rPr>
        <w:tab/>
      </w:r>
      <w:r w:rsidRPr="00627BA6">
        <w:rPr>
          <w:color w:val="363435"/>
          <w:spacing w:val="-19"/>
          <w:sz w:val="18"/>
          <w:szCs w:val="18"/>
          <w:lang w:val="en-US"/>
        </w:rPr>
        <w:t>C</w:t>
      </w:r>
      <w:r w:rsidRPr="00627BA6">
        <w:rPr>
          <w:color w:val="363435"/>
          <w:spacing w:val="11"/>
          <w:sz w:val="18"/>
          <w:szCs w:val="18"/>
          <w:lang w:val="en-US"/>
        </w:rPr>
        <w:t xml:space="preserve">HANGES IN GOALS, CONTENTS AND PURPOSE </w:t>
      </w:r>
      <w:r w:rsidRPr="00627BA6">
        <w:rPr>
          <w:color w:val="363435"/>
          <w:sz w:val="18"/>
          <w:szCs w:val="18"/>
          <w:lang w:val="en-US"/>
        </w:rPr>
        <w:t>-</w:t>
      </w:r>
      <w:r w:rsidRPr="00627BA6">
        <w:rPr>
          <w:color w:val="363435"/>
          <w:spacing w:val="-1"/>
          <w:sz w:val="18"/>
          <w:szCs w:val="18"/>
          <w:lang w:val="en-US"/>
        </w:rPr>
        <w:t xml:space="preserve"> </w:t>
      </w:r>
      <w:r w:rsidRPr="00627BA6">
        <w:rPr>
          <w:color w:val="363435"/>
          <w:sz w:val="18"/>
          <w:szCs w:val="18"/>
          <w:lang w:val="en-US"/>
        </w:rPr>
        <w:t>In</w:t>
      </w:r>
      <w:r w:rsidRPr="00627BA6">
        <w:rPr>
          <w:color w:val="363435"/>
          <w:spacing w:val="-1"/>
          <w:sz w:val="18"/>
          <w:szCs w:val="18"/>
          <w:lang w:val="en-US"/>
        </w:rPr>
        <w:t xml:space="preserve"> </w:t>
      </w:r>
      <w:r w:rsidRPr="00627BA6">
        <w:rPr>
          <w:color w:val="363435"/>
          <w:sz w:val="18"/>
          <w:szCs w:val="18"/>
          <w:lang w:val="en-US"/>
        </w:rPr>
        <w:t xml:space="preserve">case of changes regarding approved projects’ goals, contents and purposes, or parts of them; or in case of partial completion of funded activities or incomplete reports, CEI reserves the right to suspend the payment of remaining instalments. </w:t>
      </w:r>
    </w:p>
    <w:p w:rsidR="00627BA6" w:rsidRPr="00627BA6" w:rsidRDefault="00627BA6" w:rsidP="00627BA6">
      <w:pPr>
        <w:widowControl w:val="0"/>
        <w:autoSpaceDE w:val="0"/>
        <w:autoSpaceDN w:val="0"/>
        <w:adjustRightInd w:val="0"/>
        <w:spacing w:line="240" w:lineRule="exact"/>
        <w:rPr>
          <w:color w:val="000000"/>
          <w:sz w:val="18"/>
          <w:szCs w:val="18"/>
          <w:lang w:val="en-US"/>
        </w:rPr>
      </w:pPr>
    </w:p>
    <w:p w:rsidR="00627BA6" w:rsidRPr="00627BA6" w:rsidRDefault="00627BA6" w:rsidP="00627BA6">
      <w:pPr>
        <w:widowControl w:val="0"/>
        <w:tabs>
          <w:tab w:val="left" w:pos="620"/>
        </w:tabs>
        <w:autoSpaceDE w:val="0"/>
        <w:autoSpaceDN w:val="0"/>
        <w:adjustRightInd w:val="0"/>
        <w:spacing w:line="250" w:lineRule="auto"/>
        <w:ind w:left="621" w:right="76" w:hanging="510"/>
        <w:jc w:val="both"/>
        <w:rPr>
          <w:color w:val="000000"/>
          <w:sz w:val="18"/>
          <w:szCs w:val="18"/>
          <w:lang w:val="en-US"/>
        </w:rPr>
      </w:pPr>
      <w:r w:rsidRPr="00627BA6">
        <w:rPr>
          <w:color w:val="363435"/>
          <w:sz w:val="18"/>
          <w:szCs w:val="18"/>
          <w:lang w:val="en-US"/>
        </w:rPr>
        <w:t>§5.</w:t>
      </w:r>
      <w:r w:rsidRPr="00627BA6">
        <w:rPr>
          <w:color w:val="363435"/>
          <w:sz w:val="18"/>
          <w:szCs w:val="18"/>
          <w:lang w:val="en-US"/>
        </w:rPr>
        <w:tab/>
        <w:t>REQUESTS TO INCREASE FINANCING– No increase in project financing can be requested, neither while the project is in progress nor when it ends.</w:t>
      </w:r>
    </w:p>
    <w:p w:rsidR="00627BA6" w:rsidRPr="00627BA6" w:rsidRDefault="00627BA6" w:rsidP="00627BA6">
      <w:pPr>
        <w:widowControl w:val="0"/>
        <w:autoSpaceDE w:val="0"/>
        <w:autoSpaceDN w:val="0"/>
        <w:adjustRightInd w:val="0"/>
        <w:spacing w:line="240" w:lineRule="exact"/>
        <w:rPr>
          <w:color w:val="000000"/>
          <w:sz w:val="18"/>
          <w:szCs w:val="18"/>
          <w:lang w:val="en-US"/>
        </w:rPr>
      </w:pPr>
    </w:p>
    <w:p w:rsidR="00627BA6" w:rsidRDefault="00627BA6" w:rsidP="00627BA6">
      <w:pPr>
        <w:widowControl w:val="0"/>
        <w:tabs>
          <w:tab w:val="left" w:pos="620"/>
        </w:tabs>
        <w:autoSpaceDE w:val="0"/>
        <w:autoSpaceDN w:val="0"/>
        <w:adjustRightInd w:val="0"/>
        <w:spacing w:line="250" w:lineRule="auto"/>
        <w:ind w:left="621" w:right="72" w:hanging="510"/>
        <w:jc w:val="both"/>
        <w:rPr>
          <w:color w:val="363435"/>
          <w:sz w:val="18"/>
          <w:szCs w:val="18"/>
          <w:lang w:val="en-US"/>
        </w:rPr>
      </w:pPr>
      <w:r w:rsidRPr="00627BA6">
        <w:rPr>
          <w:color w:val="363435"/>
          <w:sz w:val="18"/>
          <w:szCs w:val="18"/>
          <w:lang w:val="en-US"/>
        </w:rPr>
        <w:t>§6.</w:t>
      </w:r>
      <w:r w:rsidRPr="00627BA6">
        <w:rPr>
          <w:color w:val="363435"/>
          <w:sz w:val="18"/>
          <w:szCs w:val="18"/>
          <w:lang w:val="en-US"/>
        </w:rPr>
        <w:tab/>
        <w:t>D</w:t>
      </w:r>
      <w:r w:rsidRPr="00627BA6">
        <w:rPr>
          <w:color w:val="363435"/>
          <w:spacing w:val="-12"/>
          <w:sz w:val="18"/>
          <w:szCs w:val="18"/>
          <w:lang w:val="en-US"/>
        </w:rPr>
        <w:t>ELAYS</w:t>
      </w:r>
      <w:r w:rsidRPr="00627BA6">
        <w:rPr>
          <w:color w:val="363435"/>
          <w:spacing w:val="31"/>
          <w:sz w:val="18"/>
          <w:szCs w:val="18"/>
          <w:lang w:val="en-US"/>
        </w:rPr>
        <w:t xml:space="preserve"> </w:t>
      </w:r>
      <w:r w:rsidRPr="00627BA6">
        <w:rPr>
          <w:color w:val="363435"/>
          <w:sz w:val="18"/>
          <w:szCs w:val="18"/>
          <w:lang w:val="en-US"/>
        </w:rPr>
        <w:t>–</w:t>
      </w:r>
      <w:r w:rsidRPr="00627BA6">
        <w:rPr>
          <w:color w:val="363435"/>
          <w:spacing w:val="18"/>
          <w:sz w:val="18"/>
          <w:szCs w:val="18"/>
          <w:lang w:val="en-US"/>
        </w:rPr>
        <w:t xml:space="preserve"> </w:t>
      </w:r>
      <w:r w:rsidRPr="00627BA6">
        <w:rPr>
          <w:color w:val="363435"/>
          <w:sz w:val="18"/>
          <w:szCs w:val="18"/>
          <w:lang w:val="en-US"/>
        </w:rPr>
        <w:t xml:space="preserve">Each delay in the beginning of project activities exceeding 3 months (starting from the moment financing is received) must be communicated </w:t>
      </w:r>
      <w:r>
        <w:rPr>
          <w:color w:val="363435"/>
          <w:sz w:val="18"/>
          <w:szCs w:val="18"/>
          <w:lang w:val="en-US"/>
        </w:rPr>
        <w:t>to our Service.</w:t>
      </w:r>
    </w:p>
    <w:p w:rsidR="00627BA6" w:rsidRPr="00627BA6" w:rsidRDefault="00627BA6" w:rsidP="00627BA6">
      <w:pPr>
        <w:widowControl w:val="0"/>
        <w:tabs>
          <w:tab w:val="left" w:pos="620"/>
        </w:tabs>
        <w:autoSpaceDE w:val="0"/>
        <w:autoSpaceDN w:val="0"/>
        <w:adjustRightInd w:val="0"/>
        <w:spacing w:line="250" w:lineRule="auto"/>
        <w:ind w:left="621" w:right="72" w:hanging="510"/>
        <w:jc w:val="both"/>
        <w:rPr>
          <w:color w:val="000000"/>
          <w:sz w:val="18"/>
          <w:szCs w:val="18"/>
          <w:lang w:val="en-US"/>
        </w:rPr>
      </w:pPr>
    </w:p>
    <w:p w:rsidR="00627BA6" w:rsidRPr="00627BA6" w:rsidRDefault="00627BA6" w:rsidP="00627BA6">
      <w:pPr>
        <w:widowControl w:val="0"/>
        <w:tabs>
          <w:tab w:val="left" w:pos="620"/>
        </w:tabs>
        <w:autoSpaceDE w:val="0"/>
        <w:autoSpaceDN w:val="0"/>
        <w:adjustRightInd w:val="0"/>
        <w:spacing w:line="250" w:lineRule="auto"/>
        <w:ind w:left="621" w:right="76" w:hanging="510"/>
        <w:jc w:val="both"/>
        <w:rPr>
          <w:color w:val="000000"/>
          <w:sz w:val="18"/>
          <w:szCs w:val="18"/>
          <w:lang w:val="en-US"/>
        </w:rPr>
      </w:pPr>
      <w:r w:rsidRPr="00627BA6">
        <w:rPr>
          <w:color w:val="363435"/>
          <w:sz w:val="18"/>
          <w:szCs w:val="18"/>
          <w:lang w:val="en-US"/>
        </w:rPr>
        <w:t>§7.</w:t>
      </w:r>
      <w:r w:rsidRPr="00627BA6">
        <w:rPr>
          <w:color w:val="363435"/>
          <w:sz w:val="18"/>
          <w:szCs w:val="18"/>
          <w:lang w:val="en-US"/>
        </w:rPr>
        <w:tab/>
        <w:t>INSTALMENTS</w:t>
      </w:r>
      <w:r w:rsidRPr="00627BA6">
        <w:rPr>
          <w:color w:val="363435"/>
          <w:spacing w:val="15"/>
          <w:sz w:val="18"/>
          <w:szCs w:val="18"/>
          <w:lang w:val="en-US"/>
        </w:rPr>
        <w:t xml:space="preserve"> </w:t>
      </w:r>
      <w:r w:rsidRPr="00627BA6">
        <w:rPr>
          <w:color w:val="363435"/>
          <w:sz w:val="18"/>
          <w:szCs w:val="18"/>
          <w:lang w:val="en-US"/>
        </w:rPr>
        <w:t>–</w:t>
      </w:r>
      <w:r w:rsidRPr="00627BA6">
        <w:rPr>
          <w:color w:val="363435"/>
          <w:spacing w:val="3"/>
          <w:sz w:val="18"/>
          <w:szCs w:val="18"/>
          <w:lang w:val="en-US"/>
        </w:rPr>
        <w:t xml:space="preserve"> Instalment payments, other than the first one, will take place only after our Service has received, verified and approved a complete report and following a specific request</w:t>
      </w:r>
      <w:r w:rsidRPr="00627BA6">
        <w:rPr>
          <w:color w:val="363435"/>
          <w:spacing w:val="5"/>
          <w:sz w:val="18"/>
          <w:szCs w:val="18"/>
          <w:lang w:val="en-US"/>
        </w:rPr>
        <w:t xml:space="preserve"> </w:t>
      </w:r>
      <w:r w:rsidRPr="00627BA6">
        <w:rPr>
          <w:color w:val="363435"/>
          <w:sz w:val="18"/>
          <w:szCs w:val="18"/>
          <w:lang w:val="en-US"/>
        </w:rPr>
        <w:t>(see reporting guidelines).</w:t>
      </w:r>
      <w:r w:rsidRPr="00627BA6">
        <w:rPr>
          <w:color w:val="363435"/>
          <w:spacing w:val="5"/>
          <w:sz w:val="18"/>
          <w:szCs w:val="18"/>
          <w:lang w:val="en-US"/>
        </w:rPr>
        <w:t xml:space="preserve"> </w:t>
      </w:r>
      <w:r>
        <w:rPr>
          <w:color w:val="363435"/>
          <w:sz w:val="18"/>
          <w:szCs w:val="18"/>
          <w:lang w:val="en-US"/>
        </w:rPr>
        <w:t>Our Service</w:t>
      </w:r>
      <w:r w:rsidRPr="00627BA6">
        <w:rPr>
          <w:color w:val="363435"/>
          <w:spacing w:val="5"/>
          <w:sz w:val="18"/>
          <w:szCs w:val="18"/>
          <w:lang w:val="en-US"/>
        </w:rPr>
        <w:t xml:space="preserve"> reserves the right to check progress made with the project on site. </w:t>
      </w:r>
    </w:p>
    <w:p w:rsidR="00627BA6" w:rsidRPr="00627BA6" w:rsidRDefault="00627BA6" w:rsidP="00627BA6">
      <w:pPr>
        <w:widowControl w:val="0"/>
        <w:autoSpaceDE w:val="0"/>
        <w:autoSpaceDN w:val="0"/>
        <w:adjustRightInd w:val="0"/>
        <w:spacing w:line="240" w:lineRule="exact"/>
        <w:rPr>
          <w:color w:val="000000"/>
          <w:sz w:val="18"/>
          <w:szCs w:val="18"/>
          <w:lang w:val="en-US"/>
        </w:rPr>
      </w:pPr>
    </w:p>
    <w:p w:rsidR="00627BA6" w:rsidRPr="00627BA6" w:rsidRDefault="00627BA6" w:rsidP="00627BA6">
      <w:pPr>
        <w:widowControl w:val="0"/>
        <w:tabs>
          <w:tab w:val="left" w:pos="620"/>
        </w:tabs>
        <w:autoSpaceDE w:val="0"/>
        <w:autoSpaceDN w:val="0"/>
        <w:adjustRightInd w:val="0"/>
        <w:spacing w:line="250" w:lineRule="auto"/>
        <w:ind w:left="621" w:right="76" w:hanging="510"/>
        <w:jc w:val="both"/>
        <w:rPr>
          <w:color w:val="363435"/>
          <w:sz w:val="18"/>
          <w:szCs w:val="18"/>
          <w:lang w:val="en-US"/>
        </w:rPr>
      </w:pPr>
      <w:r w:rsidRPr="00627BA6">
        <w:rPr>
          <w:color w:val="363435"/>
          <w:sz w:val="18"/>
          <w:szCs w:val="18"/>
          <w:lang w:val="en-US"/>
        </w:rPr>
        <w:t>§8.</w:t>
      </w:r>
      <w:r w:rsidRPr="00627BA6">
        <w:rPr>
          <w:color w:val="363435"/>
          <w:sz w:val="18"/>
          <w:szCs w:val="18"/>
          <w:lang w:val="en-US"/>
        </w:rPr>
        <w:tab/>
        <w:t>REPORTS</w:t>
      </w:r>
      <w:r w:rsidRPr="00627BA6">
        <w:rPr>
          <w:color w:val="363435"/>
          <w:spacing w:val="35"/>
          <w:sz w:val="18"/>
          <w:szCs w:val="18"/>
          <w:lang w:val="en-US"/>
        </w:rPr>
        <w:t xml:space="preserve"> </w:t>
      </w:r>
      <w:r w:rsidRPr="00627BA6">
        <w:rPr>
          <w:color w:val="363435"/>
          <w:sz w:val="18"/>
          <w:szCs w:val="18"/>
          <w:lang w:val="en-US"/>
        </w:rPr>
        <w:t>–</w:t>
      </w:r>
      <w:r w:rsidRPr="00627BA6">
        <w:rPr>
          <w:color w:val="363435"/>
          <w:spacing w:val="22"/>
          <w:sz w:val="18"/>
          <w:szCs w:val="18"/>
          <w:lang w:val="en-US"/>
        </w:rPr>
        <w:t xml:space="preserve"> </w:t>
      </w:r>
      <w:r w:rsidRPr="00627BA6">
        <w:rPr>
          <w:color w:val="363435"/>
          <w:sz w:val="18"/>
          <w:szCs w:val="18"/>
          <w:lang w:val="en-US"/>
        </w:rPr>
        <w:t>Reports must be complete</w:t>
      </w:r>
      <w:r w:rsidRPr="00627BA6">
        <w:rPr>
          <w:color w:val="363435"/>
          <w:spacing w:val="22"/>
          <w:sz w:val="18"/>
          <w:szCs w:val="18"/>
          <w:lang w:val="en-US"/>
        </w:rPr>
        <w:t xml:space="preserve"> </w:t>
      </w:r>
      <w:r w:rsidRPr="00627BA6">
        <w:rPr>
          <w:color w:val="363435"/>
          <w:sz w:val="18"/>
          <w:szCs w:val="18"/>
          <w:lang w:val="en-US"/>
        </w:rPr>
        <w:t>(see reporting guidelines and forms)</w:t>
      </w:r>
      <w:r w:rsidRPr="00627BA6">
        <w:rPr>
          <w:color w:val="363435"/>
          <w:spacing w:val="22"/>
          <w:sz w:val="18"/>
          <w:szCs w:val="18"/>
          <w:lang w:val="en-US"/>
        </w:rPr>
        <w:t xml:space="preserve"> </w:t>
      </w:r>
      <w:r w:rsidRPr="00627BA6">
        <w:rPr>
          <w:color w:val="363435"/>
          <w:sz w:val="18"/>
          <w:szCs w:val="18"/>
          <w:lang w:val="en-US"/>
        </w:rPr>
        <w:t xml:space="preserve">and signed by the person in charge of the project. </w:t>
      </w:r>
    </w:p>
    <w:p w:rsidR="00627BA6" w:rsidRPr="00627BA6" w:rsidRDefault="00627BA6" w:rsidP="00627BA6">
      <w:pPr>
        <w:widowControl w:val="0"/>
        <w:tabs>
          <w:tab w:val="left" w:pos="620"/>
        </w:tabs>
        <w:autoSpaceDE w:val="0"/>
        <w:autoSpaceDN w:val="0"/>
        <w:adjustRightInd w:val="0"/>
        <w:spacing w:line="250" w:lineRule="auto"/>
        <w:ind w:left="621" w:right="76" w:hanging="510"/>
        <w:jc w:val="both"/>
        <w:rPr>
          <w:color w:val="363435"/>
          <w:sz w:val="18"/>
          <w:szCs w:val="18"/>
          <w:lang w:val="en-US"/>
        </w:rPr>
      </w:pPr>
    </w:p>
    <w:p w:rsidR="00627BA6" w:rsidRPr="00627BA6" w:rsidRDefault="00627BA6" w:rsidP="00627BA6">
      <w:pPr>
        <w:widowControl w:val="0"/>
        <w:tabs>
          <w:tab w:val="left" w:pos="620"/>
        </w:tabs>
        <w:autoSpaceDE w:val="0"/>
        <w:autoSpaceDN w:val="0"/>
        <w:adjustRightInd w:val="0"/>
        <w:spacing w:line="250" w:lineRule="auto"/>
        <w:ind w:left="621" w:right="76" w:hanging="510"/>
        <w:jc w:val="both"/>
        <w:rPr>
          <w:color w:val="000000"/>
          <w:sz w:val="18"/>
          <w:szCs w:val="18"/>
          <w:lang w:val="en-US"/>
        </w:rPr>
      </w:pPr>
      <w:r w:rsidRPr="00627BA6">
        <w:rPr>
          <w:color w:val="363435"/>
          <w:sz w:val="18"/>
          <w:szCs w:val="18"/>
          <w:lang w:val="en-US"/>
        </w:rPr>
        <w:t>§9.</w:t>
      </w:r>
      <w:r w:rsidRPr="00627BA6">
        <w:rPr>
          <w:color w:val="363435"/>
          <w:sz w:val="18"/>
          <w:szCs w:val="18"/>
          <w:lang w:val="en-US"/>
        </w:rPr>
        <w:tab/>
        <w:t>DOCUMEN</w:t>
      </w:r>
      <w:r w:rsidRPr="00627BA6">
        <w:rPr>
          <w:color w:val="363435"/>
          <w:spacing w:val="-12"/>
          <w:sz w:val="18"/>
          <w:szCs w:val="18"/>
          <w:lang w:val="en-US"/>
        </w:rPr>
        <w:t>T</w:t>
      </w:r>
      <w:r w:rsidRPr="00627BA6">
        <w:rPr>
          <w:color w:val="363435"/>
          <w:sz w:val="18"/>
          <w:szCs w:val="18"/>
          <w:lang w:val="en-US"/>
        </w:rPr>
        <w:t>ATION</w:t>
      </w:r>
      <w:r w:rsidRPr="00627BA6">
        <w:rPr>
          <w:color w:val="363435"/>
          <w:spacing w:val="13"/>
          <w:sz w:val="18"/>
          <w:szCs w:val="18"/>
          <w:lang w:val="en-US"/>
        </w:rPr>
        <w:t xml:space="preserve"> </w:t>
      </w:r>
      <w:r w:rsidRPr="00627BA6">
        <w:rPr>
          <w:color w:val="363435"/>
          <w:sz w:val="18"/>
          <w:szCs w:val="18"/>
          <w:lang w:val="en-US"/>
        </w:rPr>
        <w:t>– The applicant Organization commits to keeping original copies of documents justifying expenses</w:t>
      </w:r>
      <w:r w:rsidRPr="00627BA6">
        <w:rPr>
          <w:color w:val="363435"/>
          <w:spacing w:val="1"/>
          <w:sz w:val="18"/>
          <w:szCs w:val="18"/>
          <w:lang w:val="en-US"/>
        </w:rPr>
        <w:t xml:space="preserve"> </w:t>
      </w:r>
      <w:r w:rsidRPr="00627BA6">
        <w:rPr>
          <w:color w:val="363435"/>
          <w:sz w:val="18"/>
          <w:szCs w:val="18"/>
          <w:lang w:val="en-US"/>
        </w:rPr>
        <w:t>(invoices,</w:t>
      </w:r>
      <w:r w:rsidRPr="00627BA6">
        <w:rPr>
          <w:color w:val="363435"/>
          <w:spacing w:val="1"/>
          <w:sz w:val="18"/>
          <w:szCs w:val="18"/>
          <w:lang w:val="en-US"/>
        </w:rPr>
        <w:t xml:space="preserve"> </w:t>
      </w:r>
      <w:r w:rsidRPr="00627BA6">
        <w:rPr>
          <w:color w:val="363435"/>
          <w:sz w:val="18"/>
          <w:szCs w:val="18"/>
          <w:lang w:val="en-US"/>
        </w:rPr>
        <w:t>receipts,</w:t>
      </w:r>
      <w:r w:rsidRPr="00627BA6">
        <w:rPr>
          <w:color w:val="363435"/>
          <w:spacing w:val="1"/>
          <w:sz w:val="18"/>
          <w:szCs w:val="18"/>
          <w:lang w:val="en-US"/>
        </w:rPr>
        <w:t xml:space="preserve"> </w:t>
      </w:r>
      <w:r w:rsidRPr="00627BA6">
        <w:rPr>
          <w:color w:val="363435"/>
          <w:sz w:val="18"/>
          <w:szCs w:val="18"/>
          <w:lang w:val="en-US"/>
        </w:rPr>
        <w:t>etc.)</w:t>
      </w:r>
      <w:r w:rsidRPr="00627BA6">
        <w:rPr>
          <w:color w:val="363435"/>
          <w:spacing w:val="1"/>
          <w:sz w:val="18"/>
          <w:szCs w:val="18"/>
          <w:lang w:val="en-US"/>
        </w:rPr>
        <w:t xml:space="preserve"> and attaching photocopies to the report. The applicant Organization is aware that CEI reserves the right to ask for unjustified expenses to be paid back. Documents related to expenses must be in the applicant Organization’s name. If the applicant Organization wishes to resort to a third party to carry out all or part of its activities, it will have ask our Service for prior authorization and provide a copy of bank  transfer made to the third party proving that all or part of the funding was transferred to it. In order for third parties to be authorized by our Service to carry out activities, they must meet the requirements indicated in the Regulations</w:t>
      </w:r>
      <w:r w:rsidRPr="00627BA6">
        <w:rPr>
          <w:color w:val="363435"/>
          <w:sz w:val="18"/>
          <w:szCs w:val="18"/>
          <w:lang w:val="en-US"/>
        </w:rPr>
        <w:t>.</w:t>
      </w:r>
    </w:p>
    <w:p w:rsidR="00627BA6" w:rsidRPr="00627BA6" w:rsidRDefault="00627BA6" w:rsidP="00627BA6">
      <w:pPr>
        <w:widowControl w:val="0"/>
        <w:autoSpaceDE w:val="0"/>
        <w:autoSpaceDN w:val="0"/>
        <w:adjustRightInd w:val="0"/>
        <w:spacing w:line="240" w:lineRule="exact"/>
        <w:rPr>
          <w:color w:val="000000"/>
          <w:sz w:val="18"/>
          <w:szCs w:val="18"/>
          <w:lang w:val="en-US"/>
        </w:rPr>
      </w:pPr>
    </w:p>
    <w:p w:rsidR="00627BA6" w:rsidRPr="00627BA6" w:rsidRDefault="00627BA6" w:rsidP="00627BA6">
      <w:pPr>
        <w:widowControl w:val="0"/>
        <w:autoSpaceDE w:val="0"/>
        <w:autoSpaceDN w:val="0"/>
        <w:adjustRightInd w:val="0"/>
        <w:spacing w:line="250" w:lineRule="auto"/>
        <w:ind w:left="621" w:right="76" w:hanging="510"/>
        <w:jc w:val="both"/>
        <w:rPr>
          <w:color w:val="000000"/>
          <w:sz w:val="18"/>
          <w:szCs w:val="18"/>
          <w:lang w:val="en-US"/>
        </w:rPr>
      </w:pPr>
      <w:r w:rsidRPr="00627BA6">
        <w:rPr>
          <w:color w:val="363435"/>
          <w:sz w:val="18"/>
          <w:szCs w:val="18"/>
          <w:lang w:val="en-US"/>
        </w:rPr>
        <w:t xml:space="preserve">§10.  </w:t>
      </w:r>
      <w:r w:rsidRPr="00627BA6">
        <w:rPr>
          <w:color w:val="363435"/>
          <w:spacing w:val="1"/>
          <w:sz w:val="18"/>
          <w:szCs w:val="18"/>
          <w:lang w:val="en-US"/>
        </w:rPr>
        <w:t xml:space="preserve"> </w:t>
      </w:r>
      <w:r w:rsidRPr="00627BA6">
        <w:rPr>
          <w:color w:val="363435"/>
          <w:sz w:val="18"/>
          <w:szCs w:val="18"/>
          <w:lang w:val="en-US"/>
        </w:rPr>
        <w:t>CANCELING OR ENDING ACTIVITES – If a project (or a part of it) cannot be completed, unused funds, including accrued interest, must be immediately paid back to CEI. If the partner Organization ends its activity, the Organization pledges to transfer the ownership of what had been financed by CEI to the local Diocese free of charge (facilities, educational material, equipment, instruments,</w:t>
      </w:r>
      <w:r w:rsidRPr="00627BA6">
        <w:rPr>
          <w:color w:val="363435"/>
          <w:spacing w:val="5"/>
          <w:sz w:val="18"/>
          <w:szCs w:val="18"/>
          <w:lang w:val="en-US"/>
        </w:rPr>
        <w:t xml:space="preserve"> </w:t>
      </w:r>
      <w:r w:rsidRPr="00627BA6">
        <w:rPr>
          <w:color w:val="363435"/>
          <w:sz w:val="18"/>
          <w:szCs w:val="18"/>
          <w:lang w:val="en-US"/>
        </w:rPr>
        <w:t>tools,</w:t>
      </w:r>
      <w:r w:rsidRPr="00627BA6">
        <w:rPr>
          <w:color w:val="363435"/>
          <w:spacing w:val="5"/>
          <w:sz w:val="18"/>
          <w:szCs w:val="18"/>
          <w:lang w:val="en-US"/>
        </w:rPr>
        <w:t xml:space="preserve"> </w:t>
      </w:r>
      <w:r w:rsidRPr="00627BA6">
        <w:rPr>
          <w:color w:val="363435"/>
          <w:sz w:val="18"/>
          <w:szCs w:val="18"/>
          <w:lang w:val="en-US"/>
        </w:rPr>
        <w:t>machinery</w:t>
      </w:r>
      <w:r w:rsidRPr="00627BA6">
        <w:rPr>
          <w:color w:val="363435"/>
          <w:spacing w:val="5"/>
          <w:sz w:val="18"/>
          <w:szCs w:val="18"/>
          <w:lang w:val="en-US"/>
        </w:rPr>
        <w:t xml:space="preserve"> </w:t>
      </w:r>
      <w:r w:rsidRPr="00627BA6">
        <w:rPr>
          <w:color w:val="363435"/>
          <w:sz w:val="18"/>
          <w:szCs w:val="18"/>
          <w:lang w:val="en-US"/>
        </w:rPr>
        <w:t>etc.)</w:t>
      </w:r>
      <w:r w:rsidR="004435D8">
        <w:rPr>
          <w:color w:val="363435"/>
          <w:sz w:val="18"/>
          <w:szCs w:val="18"/>
          <w:lang w:val="en-US"/>
        </w:rPr>
        <w:t>.</w:t>
      </w:r>
    </w:p>
    <w:p w:rsidR="00627BA6" w:rsidRPr="00627BA6" w:rsidRDefault="00627BA6" w:rsidP="00627BA6">
      <w:pPr>
        <w:widowControl w:val="0"/>
        <w:autoSpaceDE w:val="0"/>
        <w:autoSpaceDN w:val="0"/>
        <w:adjustRightInd w:val="0"/>
        <w:spacing w:line="240" w:lineRule="exact"/>
        <w:rPr>
          <w:color w:val="000000"/>
          <w:sz w:val="18"/>
          <w:szCs w:val="18"/>
          <w:lang w:val="en-US"/>
        </w:rPr>
      </w:pPr>
    </w:p>
    <w:p w:rsidR="00627BA6" w:rsidRPr="00627BA6" w:rsidRDefault="00627BA6" w:rsidP="00627BA6">
      <w:pPr>
        <w:widowControl w:val="0"/>
        <w:autoSpaceDE w:val="0"/>
        <w:autoSpaceDN w:val="0"/>
        <w:adjustRightInd w:val="0"/>
        <w:ind w:left="618" w:right="74" w:hanging="510"/>
        <w:jc w:val="both"/>
        <w:rPr>
          <w:color w:val="000000"/>
          <w:sz w:val="18"/>
          <w:szCs w:val="18"/>
          <w:lang w:val="en-US"/>
        </w:rPr>
      </w:pPr>
      <w:r w:rsidRPr="00627BA6">
        <w:rPr>
          <w:color w:val="363435"/>
          <w:sz w:val="18"/>
          <w:szCs w:val="18"/>
          <w:lang w:val="en-US"/>
        </w:rPr>
        <w:t>§</w:t>
      </w:r>
      <w:r w:rsidRPr="00627BA6">
        <w:rPr>
          <w:color w:val="363435"/>
          <w:spacing w:val="7"/>
          <w:sz w:val="18"/>
          <w:szCs w:val="18"/>
          <w:lang w:val="en-US"/>
        </w:rPr>
        <w:t xml:space="preserve"> </w:t>
      </w:r>
      <w:r w:rsidRPr="00627BA6">
        <w:rPr>
          <w:color w:val="363435"/>
          <w:spacing w:val="-7"/>
          <w:sz w:val="18"/>
          <w:szCs w:val="18"/>
          <w:lang w:val="en-US"/>
        </w:rPr>
        <w:t>1</w:t>
      </w:r>
      <w:r w:rsidRPr="00627BA6">
        <w:rPr>
          <w:color w:val="363435"/>
          <w:sz w:val="18"/>
          <w:szCs w:val="18"/>
          <w:lang w:val="en-US"/>
        </w:rPr>
        <w:t>1. REFERENCE</w:t>
      </w:r>
      <w:r w:rsidRPr="00627BA6">
        <w:rPr>
          <w:color w:val="363435"/>
          <w:spacing w:val="20"/>
          <w:sz w:val="18"/>
          <w:szCs w:val="18"/>
          <w:lang w:val="en-US"/>
        </w:rPr>
        <w:t xml:space="preserve"> </w:t>
      </w:r>
      <w:r w:rsidRPr="00627BA6">
        <w:rPr>
          <w:color w:val="363435"/>
          <w:sz w:val="18"/>
          <w:szCs w:val="18"/>
          <w:lang w:val="en-US"/>
        </w:rPr>
        <w:t>–</w:t>
      </w:r>
      <w:r w:rsidRPr="00627BA6">
        <w:rPr>
          <w:color w:val="363435"/>
          <w:spacing w:val="7"/>
          <w:sz w:val="18"/>
          <w:szCs w:val="18"/>
          <w:lang w:val="en-US"/>
        </w:rPr>
        <w:t xml:space="preserve"> </w:t>
      </w:r>
      <w:r w:rsidRPr="00627BA6">
        <w:rPr>
          <w:color w:val="363435"/>
          <w:sz w:val="18"/>
          <w:szCs w:val="18"/>
          <w:lang w:val="en-US"/>
        </w:rPr>
        <w:t>The applicant Organization must officially declare</w:t>
      </w:r>
      <w:r w:rsidR="004435D8">
        <w:rPr>
          <w:color w:val="363435"/>
          <w:sz w:val="18"/>
          <w:szCs w:val="18"/>
          <w:lang w:val="en-US"/>
        </w:rPr>
        <w:t xml:space="preserve">, whenever the project is </w:t>
      </w:r>
      <w:r w:rsidR="00925D9D">
        <w:rPr>
          <w:color w:val="363435"/>
          <w:sz w:val="18"/>
          <w:szCs w:val="18"/>
          <w:lang w:val="en-US"/>
        </w:rPr>
        <w:t>menti</w:t>
      </w:r>
      <w:r w:rsidR="006C4BE3">
        <w:rPr>
          <w:color w:val="363435"/>
          <w:sz w:val="18"/>
          <w:szCs w:val="18"/>
          <w:lang w:val="en-US"/>
        </w:rPr>
        <w:t>oned in any form and in any means of communication</w:t>
      </w:r>
      <w:r w:rsidR="00925D9D">
        <w:rPr>
          <w:color w:val="363435"/>
          <w:sz w:val="18"/>
          <w:szCs w:val="18"/>
          <w:lang w:val="en-US"/>
        </w:rPr>
        <w:t xml:space="preserve"> (printed press, posters, plates, banners, websites</w:t>
      </w:r>
      <w:r w:rsidR="00D83CFC">
        <w:rPr>
          <w:color w:val="363435"/>
          <w:sz w:val="18"/>
          <w:szCs w:val="18"/>
          <w:lang w:val="en-US"/>
        </w:rPr>
        <w:t>, etc.</w:t>
      </w:r>
      <w:r w:rsidR="00925D9D">
        <w:rPr>
          <w:color w:val="363435"/>
          <w:sz w:val="18"/>
          <w:szCs w:val="18"/>
          <w:lang w:val="en-US"/>
        </w:rPr>
        <w:t>)</w:t>
      </w:r>
      <w:r w:rsidRPr="00627BA6">
        <w:rPr>
          <w:color w:val="363435"/>
          <w:sz w:val="18"/>
          <w:szCs w:val="18"/>
          <w:lang w:val="en-US"/>
        </w:rPr>
        <w:t xml:space="preserve"> that financing is provided by the Catholic Church, which allocates part of the </w:t>
      </w:r>
      <w:r w:rsidRPr="00627BA6">
        <w:rPr>
          <w:sz w:val="18"/>
          <w:szCs w:val="18"/>
          <w:lang w:val="en-US"/>
        </w:rPr>
        <w:t xml:space="preserve">eight per thousand share of total income tax revenue </w:t>
      </w:r>
      <w:r w:rsidRPr="00627BA6">
        <w:rPr>
          <w:color w:val="363435"/>
          <w:sz w:val="18"/>
          <w:szCs w:val="18"/>
          <w:lang w:val="en-US"/>
        </w:rPr>
        <w:t>to charitable activities in third world countries</w:t>
      </w:r>
      <w:r w:rsidRPr="00627BA6">
        <w:rPr>
          <w:color w:val="363435"/>
          <w:position w:val="-1"/>
          <w:sz w:val="18"/>
          <w:szCs w:val="18"/>
          <w:lang w:val="en-US"/>
        </w:rPr>
        <w:t>.</w:t>
      </w:r>
      <w:r w:rsidR="006C4BE3">
        <w:rPr>
          <w:color w:val="363435"/>
          <w:position w:val="-1"/>
          <w:sz w:val="18"/>
          <w:szCs w:val="18"/>
          <w:lang w:val="en-US"/>
        </w:rPr>
        <w:t xml:space="preserve"> For this purpose</w:t>
      </w:r>
      <w:r w:rsidR="00D83CFC">
        <w:rPr>
          <w:color w:val="363435"/>
          <w:position w:val="-1"/>
          <w:sz w:val="18"/>
          <w:szCs w:val="18"/>
          <w:lang w:val="en-US"/>
        </w:rPr>
        <w:t xml:space="preserve"> you must use the 8XMille</w:t>
      </w:r>
      <w:r w:rsidR="006C4BE3">
        <w:rPr>
          <w:color w:val="363435"/>
          <w:position w:val="-1"/>
          <w:sz w:val="18"/>
          <w:szCs w:val="18"/>
          <w:lang w:val="en-US"/>
        </w:rPr>
        <w:t xml:space="preserve"> downloadable logo in </w:t>
      </w:r>
      <w:hyperlink r:id="rId5" w:history="1">
        <w:r w:rsidR="006C4BE3" w:rsidRPr="008961AE">
          <w:rPr>
            <w:rStyle w:val="Collegamentoipertestuale"/>
            <w:position w:val="-1"/>
            <w:sz w:val="18"/>
            <w:szCs w:val="18"/>
            <w:lang w:val="en-US"/>
          </w:rPr>
          <w:t>www.chiesacattolica.it/sictm</w:t>
        </w:r>
      </w:hyperlink>
      <w:r w:rsidR="006C4BE3">
        <w:rPr>
          <w:color w:val="363435"/>
          <w:position w:val="-1"/>
          <w:sz w:val="18"/>
          <w:szCs w:val="18"/>
          <w:lang w:val="en-US"/>
        </w:rPr>
        <w:t xml:space="preserve"> (top right).</w:t>
      </w:r>
    </w:p>
    <w:p w:rsidR="00627BA6" w:rsidRPr="00627BA6" w:rsidRDefault="00627BA6" w:rsidP="00627BA6">
      <w:pPr>
        <w:widowControl w:val="0"/>
        <w:autoSpaceDE w:val="0"/>
        <w:autoSpaceDN w:val="0"/>
        <w:adjustRightInd w:val="0"/>
        <w:spacing w:before="2" w:line="160" w:lineRule="exact"/>
        <w:rPr>
          <w:color w:val="000000"/>
          <w:sz w:val="18"/>
          <w:szCs w:val="18"/>
          <w:lang w:val="en-US"/>
        </w:rPr>
      </w:pPr>
    </w:p>
    <w:p w:rsidR="00627BA6" w:rsidRPr="00627BA6" w:rsidRDefault="00627BA6" w:rsidP="00627BA6">
      <w:pPr>
        <w:spacing w:line="276" w:lineRule="auto"/>
        <w:ind w:left="567" w:hanging="567"/>
        <w:jc w:val="both"/>
        <w:rPr>
          <w:sz w:val="18"/>
          <w:szCs w:val="18"/>
          <w:lang w:val="en-US"/>
        </w:rPr>
      </w:pPr>
      <w:r w:rsidRPr="00627BA6">
        <w:rPr>
          <w:color w:val="363435"/>
          <w:sz w:val="18"/>
          <w:szCs w:val="18"/>
          <w:lang w:val="en-US"/>
        </w:rPr>
        <w:t xml:space="preserve">  §</w:t>
      </w:r>
      <w:r w:rsidRPr="00627BA6">
        <w:rPr>
          <w:color w:val="363435"/>
          <w:spacing w:val="7"/>
          <w:sz w:val="18"/>
          <w:szCs w:val="18"/>
          <w:lang w:val="en-US"/>
        </w:rPr>
        <w:t xml:space="preserve"> </w:t>
      </w:r>
      <w:r w:rsidRPr="00627BA6">
        <w:rPr>
          <w:color w:val="363435"/>
          <w:spacing w:val="-7"/>
          <w:sz w:val="18"/>
          <w:szCs w:val="18"/>
          <w:lang w:val="en-US"/>
        </w:rPr>
        <w:t>12</w:t>
      </w:r>
      <w:r w:rsidRPr="00627BA6">
        <w:rPr>
          <w:color w:val="363435"/>
          <w:sz w:val="18"/>
          <w:szCs w:val="18"/>
          <w:lang w:val="en-US"/>
        </w:rPr>
        <w:t>.</w:t>
      </w:r>
      <w:r w:rsidRPr="00627BA6">
        <w:rPr>
          <w:sz w:val="18"/>
          <w:szCs w:val="18"/>
          <w:lang w:val="en-US"/>
        </w:rPr>
        <w:t xml:space="preserve"> PRIVACY POLICY AND CONSENT - The applicant Organization, under existing legislation, (Leg. Decree of June 30, 2003 n. 196; CEI decree of October 20, 1999), having read the attached information policy, agrees that its personal data are processed by the CEI General Secretariat for uses connected to the procedure’s aims and are shared with Entities and agencies that cooperate in the same activity.</w:t>
      </w:r>
    </w:p>
    <w:p w:rsidR="00627BA6" w:rsidRPr="00627BA6" w:rsidRDefault="00627BA6" w:rsidP="00627BA6">
      <w:pPr>
        <w:spacing w:line="276" w:lineRule="auto"/>
        <w:ind w:left="567"/>
        <w:jc w:val="both"/>
        <w:rPr>
          <w:color w:val="363435"/>
          <w:sz w:val="18"/>
          <w:szCs w:val="18"/>
          <w:lang w:val="en-US"/>
        </w:rPr>
      </w:pPr>
      <w:r w:rsidRPr="00627BA6">
        <w:rPr>
          <w:color w:val="363435"/>
          <w:sz w:val="18"/>
          <w:szCs w:val="18"/>
          <w:lang w:val="en-US"/>
        </w:rPr>
        <w:t xml:space="preserve">The applicant Organization also agrees that its data are shared with other Entities to be used for information and promotional purposes related to activities carried out by the CEI General Secretariat. </w:t>
      </w:r>
    </w:p>
    <w:p w:rsidR="00627BA6" w:rsidRPr="00627BA6" w:rsidRDefault="00627BA6" w:rsidP="00627BA6">
      <w:pPr>
        <w:spacing w:line="276" w:lineRule="auto"/>
        <w:ind w:left="567"/>
        <w:jc w:val="both"/>
        <w:rPr>
          <w:sz w:val="18"/>
          <w:szCs w:val="18"/>
          <w:lang w:val="en-US"/>
        </w:rPr>
      </w:pPr>
    </w:p>
    <w:p w:rsidR="00627BA6" w:rsidRPr="00627BA6" w:rsidRDefault="00627BA6" w:rsidP="00627BA6">
      <w:pPr>
        <w:widowControl w:val="0"/>
        <w:autoSpaceDE w:val="0"/>
        <w:autoSpaceDN w:val="0"/>
        <w:adjustRightInd w:val="0"/>
        <w:ind w:left="110"/>
        <w:rPr>
          <w:color w:val="000000"/>
          <w:sz w:val="18"/>
          <w:szCs w:val="18"/>
          <w:lang w:val="en-US"/>
        </w:rPr>
      </w:pPr>
      <w:r w:rsidRPr="00627BA6">
        <w:rPr>
          <w:noProof/>
          <w:sz w:val="18"/>
          <w:szCs w:val="18"/>
        </w:rPr>
        <mc:AlternateContent>
          <mc:Choice Requires="wps">
            <w:drawing>
              <wp:anchor distT="0" distB="0" distL="114300" distR="114300" simplePos="0" relativeHeight="251659264" behindDoc="1" locked="0" layoutInCell="0" allowOverlap="1" wp14:anchorId="23586659" wp14:editId="115B1F87">
                <wp:simplePos x="0" y="0"/>
                <wp:positionH relativeFrom="page">
                  <wp:posOffset>539750</wp:posOffset>
                </wp:positionH>
                <wp:positionV relativeFrom="paragraph">
                  <wp:posOffset>182245</wp:posOffset>
                </wp:positionV>
                <wp:extent cx="6480175" cy="0"/>
                <wp:effectExtent l="0" t="0" r="0" b="0"/>
                <wp:wrapNone/>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0"/>
                        </a:xfrm>
                        <a:custGeom>
                          <a:avLst/>
                          <a:gdLst>
                            <a:gd name="T0" fmla="*/ 0 w 10205"/>
                            <a:gd name="T1" fmla="*/ 10204 w 10205"/>
                          </a:gdLst>
                          <a:ahLst/>
                          <a:cxnLst>
                            <a:cxn ang="0">
                              <a:pos x="T0" y="0"/>
                            </a:cxn>
                            <a:cxn ang="0">
                              <a:pos x="T1" y="0"/>
                            </a:cxn>
                          </a:cxnLst>
                          <a:rect l="0" t="0" r="r" b="b"/>
                          <a:pathLst>
                            <a:path w="10205">
                              <a:moveTo>
                                <a:pt x="0" y="0"/>
                              </a:moveTo>
                              <a:lnTo>
                                <a:pt x="10204"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igura a mano libera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14.35pt,552.7pt,14.35pt" coordsize="10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yB5QIAAE0GAAAOAAAAZHJzL2Uyb0RvYy54bWysVV9v2jAQf5+072D5cRJNAilQ1FBVBKZJ&#10;3Vap3QdwbIdYc+zMNoRu2nff2Qk0ME2apvFg7nznu/vdv9zeHWqJ9txYoVWGk6sYI66oZkJtM/zl&#10;eTOaY2QdUYxIrXiGX7jFd8u3b27bZsHHutKScYPAiLKLtslw5VyziCJLK14Te6UbrkBYalMTB6zZ&#10;RsyQFqzXMhrH8TRqtWGN0ZRbC7d5J8TLYL8sOXWfy9Jyh2SGITYXThPOwp/R8pYstoY0laB9GOQf&#10;oqiJUOD0ZConjqCdEb+ZqgU12urSXVFdR7osBeUBA6BJ4gs0TxVpeMACybHNKU32/5mln/aPBgmW&#10;4QlGitRQoo3Y7gxBBNVEaSRFwYGb+Ey1jV3Ag6fm0XistnnQ9KsFQXQm8YwFHVS0HzUDi2TndMjO&#10;oTS1fwm40SEU4eVUBH5wiMLlNJ3HyewaI3qURWRxfEh31r3nOhgh+wfruvoxoEL2WY/hGWpd1hJK&#10;+S5CMWpREo/j677aJ6VkoOQV0qEieN0e7ZLq6IoeVO8LKER8l8cBWqOth+QdD+IGJR/XH3TB/6Uu&#10;eH11YaB9LxvXYASNW3RQGuJ8ZN6FJ1ELIxiA+pta7/mzDjJ3kW3w8iqVaqgV8nAWVyeHJ94F1Loj&#10;glsf7aAiSm+ElKEkUoVgxrO4S4/VUjAv9fFYsy1W0qA9gamcTCfpJJQGrJ2pGb1TLFirOGHrnnZE&#10;yI4GfRnSC63TZ8E3URi7HzfxzXq+nqejdDxdj9I4z0f3m1U6mm6gufJJvlrlyU9fuSRdVIIxrnx0&#10;xxWQpH83Yv0y6ob3tATOUJyB3YSfL9452Og8jCAGLMf/LtnHueoGsdDsBWbM6G6nwQ4GotLmO0Yt&#10;7LMM2287YjhG8oOChXGTpKlfgIFJr2djYMxQUgwlRFEwlWGHocc9uXLd0tw1Rmwr8JSErlf6Hma7&#10;FH4OwxLoouoZ2FkBQb9f/VIc8kHr9Suw/AUAAP//AwBQSwMEFAAGAAgAAAAhAOLp1sPgAAAACQEA&#10;AA8AAABkcnMvZG93bnJldi54bWxMj09PwkAQxe8mfofNmHiTLZBiqd0SIyHGi4lAUG9Dd/ondmdr&#10;d4Hy7V3iQY9v3uS938sWg2nFkXrXWFYwHkUgiAurG64UbDeruwSE88gaW8uk4EwOFvn1VYaptid+&#10;o+PaVyKEsEtRQe19l0rpipoMupHtiINX2t6gD7KvpO7xFMJNKydRNJMGGw4NNXb0VFPxtT4YBctV&#10;ufv8Lqcv0+GdPl6Xu/n5eTZX6vZmeHwA4Wnwf89wwQ/okAemvT2wdqJVkMRhilcwSe5BXPxxFMcg&#10;9r8XmWfy/4L8BwAA//8DAFBLAQItABQABgAIAAAAIQC2gziS/gAAAOEBAAATAAAAAAAAAAAAAAAA&#10;AAAAAABbQ29udGVudF9UeXBlc10ueG1sUEsBAi0AFAAGAAgAAAAhADj9If/WAAAAlAEAAAsAAAAA&#10;AAAAAAAAAAAALwEAAF9yZWxzLy5yZWxzUEsBAi0AFAAGAAgAAAAhAFRu7IHlAgAATQYAAA4AAAAA&#10;AAAAAAAAAAAALgIAAGRycy9lMm9Eb2MueG1sUEsBAi0AFAAGAAgAAAAhAOLp1sPgAAAACQEAAA8A&#10;AAAAAAAAAAAAAAAAPwUAAGRycy9kb3ducmV2LnhtbFBLBQYAAAAABAAEAPMAAABMBgAAAAA=&#10;" o:allowincell="f" filled="f" strokecolor="#363435" strokeweight="1pt">
                <v:path arrowok="t" o:connecttype="custom" o:connectlocs="0,0;6479540,0" o:connectangles="0,0"/>
                <w10:wrap anchorx="page"/>
              </v:polyline>
            </w:pict>
          </mc:Fallback>
        </mc:AlternateContent>
      </w:r>
      <w:r w:rsidRPr="00627BA6">
        <w:rPr>
          <w:color w:val="363435"/>
          <w:sz w:val="18"/>
          <w:szCs w:val="18"/>
          <w:lang w:val="en-US"/>
        </w:rPr>
        <w:t xml:space="preserve">Place                                                                                                                                     </w:t>
      </w:r>
      <w:r w:rsidRPr="00627BA6">
        <w:rPr>
          <w:color w:val="363435"/>
          <w:spacing w:val="36"/>
          <w:sz w:val="18"/>
          <w:szCs w:val="18"/>
          <w:lang w:val="en-US"/>
        </w:rPr>
        <w:t xml:space="preserve"> </w:t>
      </w:r>
      <w:r w:rsidRPr="00627BA6">
        <w:rPr>
          <w:color w:val="363435"/>
          <w:sz w:val="18"/>
          <w:szCs w:val="18"/>
          <w:lang w:val="en-US"/>
        </w:rPr>
        <w:t>Date</w:t>
      </w:r>
    </w:p>
    <w:p w:rsidR="00627BA6" w:rsidRPr="00627BA6" w:rsidRDefault="00627BA6" w:rsidP="00627BA6">
      <w:pPr>
        <w:widowControl w:val="0"/>
        <w:autoSpaceDE w:val="0"/>
        <w:autoSpaceDN w:val="0"/>
        <w:adjustRightInd w:val="0"/>
        <w:spacing w:before="10"/>
        <w:rPr>
          <w:color w:val="000000"/>
          <w:sz w:val="18"/>
          <w:szCs w:val="18"/>
          <w:lang w:val="en-US"/>
        </w:rPr>
      </w:pPr>
    </w:p>
    <w:p w:rsidR="00627BA6" w:rsidRPr="00627BA6" w:rsidRDefault="00627BA6" w:rsidP="00627BA6">
      <w:pPr>
        <w:widowControl w:val="0"/>
        <w:autoSpaceDE w:val="0"/>
        <w:autoSpaceDN w:val="0"/>
        <w:adjustRightInd w:val="0"/>
        <w:ind w:left="110"/>
        <w:rPr>
          <w:color w:val="363435"/>
          <w:position w:val="-1"/>
          <w:sz w:val="18"/>
          <w:szCs w:val="18"/>
          <w:lang w:val="en-US"/>
        </w:rPr>
      </w:pPr>
      <w:r w:rsidRPr="00627BA6">
        <w:rPr>
          <w:noProof/>
          <w:sz w:val="18"/>
          <w:szCs w:val="18"/>
        </w:rPr>
        <mc:AlternateContent>
          <mc:Choice Requires="wps">
            <w:drawing>
              <wp:anchor distT="0" distB="0" distL="114300" distR="114300" simplePos="0" relativeHeight="251660288" behindDoc="1" locked="0" layoutInCell="0" allowOverlap="1" wp14:anchorId="6FD5448C" wp14:editId="63B3AC23">
                <wp:simplePos x="0" y="0"/>
                <wp:positionH relativeFrom="page">
                  <wp:posOffset>539750</wp:posOffset>
                </wp:positionH>
                <wp:positionV relativeFrom="paragraph">
                  <wp:posOffset>160655</wp:posOffset>
                </wp:positionV>
                <wp:extent cx="6480175" cy="0"/>
                <wp:effectExtent l="0" t="0" r="0" b="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0"/>
                        </a:xfrm>
                        <a:custGeom>
                          <a:avLst/>
                          <a:gdLst>
                            <a:gd name="T0" fmla="*/ 0 w 10205"/>
                            <a:gd name="T1" fmla="*/ 10204 w 10205"/>
                          </a:gdLst>
                          <a:ahLst/>
                          <a:cxnLst>
                            <a:cxn ang="0">
                              <a:pos x="T0" y="0"/>
                            </a:cxn>
                            <a:cxn ang="0">
                              <a:pos x="T1" y="0"/>
                            </a:cxn>
                          </a:cxnLst>
                          <a:rect l="0" t="0" r="r" b="b"/>
                          <a:pathLst>
                            <a:path w="10205">
                              <a:moveTo>
                                <a:pt x="0" y="0"/>
                              </a:moveTo>
                              <a:lnTo>
                                <a:pt x="10204"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igura a mano libera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12.65pt,552.7pt,12.65pt" coordsize="10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z5QIAAE0GAAAOAAAAZHJzL2Uyb0RvYy54bWysVW1v0zAQ/o7Ef7D8EanLS7O2i5ZOU18Q&#10;0oBJGz/AtZ3GwrGD7TYdiP/O2Um7tAgJIfrBvfOd7+65t9zeHWqJ9txYoVWBk6sYI66oZkJtC/zl&#10;eT2aYWQdUYxIrXiBX7jFd/O3b27bJueprrRk3CAwomzeNgWunGvyKLK04jWxV7rhCoSlNjVxwJpt&#10;xAxpwXotozSOJ1GrDWuMptxauF12QjwP9suSU/e5LC13SBYYYnPhNOHc+DOa35J8a0hTCdqHQf4h&#10;ipoIBU5PppbEEbQz4jdTtaBGW126K6rrSJeloDxgADRJfIHmqSIND1ggObY5pcn+P7P00/7RIMEK&#10;nGKkSA0lWovtzhBEUE2URlJsOHCpz1Tb2BwePDWPxmO1zYOmXy0IojOJZyzooE37UTOwSHZOh+wc&#10;SlP7l4AbHUIRXk5F4AeHKFxOslmcTK8xokdZRPLjQ7qz7j3XwQjZP1jX1Y8BFbLPegzPUOuyllDK&#10;dxGKUYuSOI2v+2qflJKBklfIhorgdXu0S6qjK3pQvS+gEPFdHgdojbYeknc8iBuUfFx/0AX/l7rg&#10;9dWFgfa9bFyDETTupoPSEOcj8y48iVoYwQDU39R6z591kLmLbIOXV6lUQ62Qh7O4Ojk88S6g1h0R&#10;3PpoBxVRei2kDCWRKgSTTuMuPVZLwbzUx2PNdrOQBu0JTOV4Ms7GoTRg7UzN6J1iwVrFCVv1tCNC&#10;djToy5BeaJ0+C76Jwtj9uIlvVrPVLBtl6WQ1yuLlcnS/XmSjyRqaazleLhbL5KevXJLllWCMKx/d&#10;cQUk2d+NWL+MuuE9LYEzFGdg1+Hni3cONjoPI4gBy/G/S/ZxrrpB3Gj2AjNmdLfTYAcDUWnzHaMW&#10;9lmB7bcdMRwj+UHBwrhJsswvwMBk19MUGDOUbIYSoiiYKrDD0OOeXLhuae4aI7YVeEpC1yt9D7Nd&#10;Cj+HYQl0UfUM7KyAoN+vfikO+aD1+hWY/wIAAP//AwBQSwMEFAAGAAgAAAAhAC1O5ZPgAAAACQEA&#10;AA8AAABkcnMvZG93bnJldi54bWxMj09PwkAQxe8mfofNmHiTLTQlULslRkKMFxPRINyG7vRP7M7W&#10;7gLl27vEAx7fvMl7v5ctBtOKI/WusaxgPIpAEBdWN1wp+PxYPcxAOI+ssbVMCs7kYJHf3mSYanvi&#10;dzqufSVCCLsUFdTed6mUrqjJoBvZjjh4pe0N+iD7SuoeTyHctHISRVNpsOHQUGNHzzUV3+uDUbBc&#10;lZvdTxm/xsMXbd+Wm/n5ZTpX6v5ueHoE4Wnw12e44Ad0yAPT3h5YO9EqmCVhilcwSWIQF38cJQmI&#10;/d9F5pn8vyD/BQAA//8DAFBLAQItABQABgAIAAAAIQC2gziS/gAAAOEBAAATAAAAAAAAAAAAAAAA&#10;AAAAAABbQ29udGVudF9UeXBlc10ueG1sUEsBAi0AFAAGAAgAAAAhADj9If/WAAAAlAEAAAsAAAAA&#10;AAAAAAAAAAAALwEAAF9yZWxzLy5yZWxzUEsBAi0AFAAGAAgAAAAhAGr+BzPlAgAATQYAAA4AAAAA&#10;AAAAAAAAAAAALgIAAGRycy9lMm9Eb2MueG1sUEsBAi0AFAAGAAgAAAAhAC1O5ZPgAAAACQEAAA8A&#10;AAAAAAAAAAAAAAAAPwUAAGRycy9kb3ducmV2LnhtbFBLBQYAAAAABAAEAPMAAABMBgAAAAA=&#10;" o:allowincell="f" filled="f" strokecolor="#363435" strokeweight="1pt">
                <v:path arrowok="t" o:connecttype="custom" o:connectlocs="0,0;6479540,0" o:connectangles="0,0"/>
                <w10:wrap anchorx="page"/>
              </v:polyline>
            </w:pict>
          </mc:Fallback>
        </mc:AlternateContent>
      </w:r>
      <w:r w:rsidRPr="00627BA6">
        <w:rPr>
          <w:color w:val="363435"/>
          <w:position w:val="-1"/>
          <w:sz w:val="18"/>
          <w:szCs w:val="18"/>
          <w:lang w:val="en-US"/>
        </w:rPr>
        <w:t xml:space="preserve">Signature of Legal Representative (readable)                                                                       </w:t>
      </w:r>
      <w:r w:rsidRPr="00627BA6">
        <w:rPr>
          <w:color w:val="363435"/>
          <w:spacing w:val="-7"/>
          <w:position w:val="-1"/>
          <w:sz w:val="18"/>
          <w:szCs w:val="18"/>
          <w:lang w:val="en-US"/>
        </w:rPr>
        <w:t>Stamp</w:t>
      </w:r>
    </w:p>
    <w:p w:rsidR="00627BA6" w:rsidRPr="00627BA6" w:rsidRDefault="00627BA6" w:rsidP="00627BA6">
      <w:pPr>
        <w:widowControl w:val="0"/>
        <w:autoSpaceDE w:val="0"/>
        <w:autoSpaceDN w:val="0"/>
        <w:adjustRightInd w:val="0"/>
        <w:spacing w:before="34"/>
        <w:ind w:left="110"/>
        <w:rPr>
          <w:color w:val="363435"/>
          <w:sz w:val="18"/>
          <w:szCs w:val="18"/>
          <w:lang w:val="en-US"/>
        </w:rPr>
      </w:pPr>
    </w:p>
    <w:p w:rsidR="00627BA6" w:rsidRPr="00627BA6" w:rsidRDefault="00627BA6" w:rsidP="00627BA6">
      <w:pPr>
        <w:widowControl w:val="0"/>
        <w:autoSpaceDE w:val="0"/>
        <w:autoSpaceDN w:val="0"/>
        <w:adjustRightInd w:val="0"/>
        <w:spacing w:before="34"/>
        <w:ind w:left="110"/>
        <w:rPr>
          <w:color w:val="363435"/>
          <w:sz w:val="18"/>
          <w:szCs w:val="18"/>
          <w:lang w:val="en-US"/>
        </w:rPr>
      </w:pPr>
      <w:r w:rsidRPr="00627BA6">
        <w:rPr>
          <w:noProof/>
          <w:sz w:val="18"/>
          <w:szCs w:val="18"/>
        </w:rPr>
        <mc:AlternateContent>
          <mc:Choice Requires="wps">
            <w:drawing>
              <wp:anchor distT="0" distB="0" distL="114300" distR="114300" simplePos="0" relativeHeight="251661312" behindDoc="1" locked="0" layoutInCell="0" allowOverlap="1" wp14:anchorId="7EDFAF86" wp14:editId="665DAEB3">
                <wp:simplePos x="0" y="0"/>
                <wp:positionH relativeFrom="page">
                  <wp:posOffset>539750</wp:posOffset>
                </wp:positionH>
                <wp:positionV relativeFrom="paragraph">
                  <wp:posOffset>182245</wp:posOffset>
                </wp:positionV>
                <wp:extent cx="6480175" cy="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0"/>
                        </a:xfrm>
                        <a:custGeom>
                          <a:avLst/>
                          <a:gdLst>
                            <a:gd name="T0" fmla="*/ 0 w 10205"/>
                            <a:gd name="T1" fmla="*/ 10204 w 10205"/>
                          </a:gdLst>
                          <a:ahLst/>
                          <a:cxnLst>
                            <a:cxn ang="0">
                              <a:pos x="T0" y="0"/>
                            </a:cxn>
                            <a:cxn ang="0">
                              <a:pos x="T1" y="0"/>
                            </a:cxn>
                          </a:cxnLst>
                          <a:rect l="0" t="0" r="r" b="b"/>
                          <a:pathLst>
                            <a:path w="10205">
                              <a:moveTo>
                                <a:pt x="0" y="0"/>
                              </a:moveTo>
                              <a:lnTo>
                                <a:pt x="10204"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igura a mano libera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14.35pt,552.7pt,14.35pt" coordsize="10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o/5wIAAE0GAAAOAAAAZHJzL2Uyb0RvYy54bWysVdtu2zAMfR+wfxD0OCC1nbhJGtQpilyG&#10;Ad1WoN0HyJJsC5MlT1LidMP+fZTspE6GAcOwPDiUSZE8PCR9e3eoJdpzY4VWGU6uYoy4opoJVWb4&#10;y/N2NMfIOqIYkVrxDL9wi++Wb9/cts2Cj3WlJeMGgRNlF22T4cq5ZhFFlla8JvZKN1yBstCmJg6O&#10;poyYIS14r2U0juNp1GrDGqMptxberjslXgb/RcGp+1wUljskMwy5ufA04Zn7Z7S8JYvSkKYStE+D&#10;/EMWNREKgp5crYkjaGfEb65qQY22unBXVNeRLgpBecAAaJL4As1TRRoesEBxbHMqk/1/bumn/aNB&#10;ggF3GClSA0VbUe4MQQTVRGkkRc7hlPhKtY1dwIWn5tF4rLZ50PSrBUV0pvEHCzYobz9qBh7JzulQ&#10;nUNhan8TcKNDIOHlRAI/OETh5TSdx8nsGiN61EVkcbxId9a95zo4IfsH6zr+GEih+qzH8AxcF7UE&#10;Kt9FKEYtSuJxfN2zfTICyCcjb5AODSFqefRLqmMoelB9LJAQ8V0eB2iNth6SDzzIG4x8Xn+whfiX&#10;thD1NYSB9r1sXIMRNG7eQWmI85n5EF5ELdAYgPo3td7zZx107qLaEOVVK9XQKtThLK9OD1d8COC6&#10;E0JYn+2AEaW3QspAiVQhmfEs7spjtRTMa30+1pT5Shq0JzCVk+kknQRqwNuZmdE7xYK3ihO26WVH&#10;hOxksJehvNA6fRV8E4Wx+3ET32zmm3k6SsfTzSiN1+vR/XaVjqZbaK71ZL1arZOfnrkkXVSCMa58&#10;dscVkKR/N2L9MuqG97QEzlCcgd2GnyfvHGx0nkZQA5bjf1fs41x1g5hr9gIzZnS302AHg1Bp8x2j&#10;FvZZhu23HTEcI/lBwcK4SdLUL8BwSK9nYziYoSYfaoii4CrDDkOPe3HluqW5a4woK4iUhK5X+h5m&#10;uxB+DsMS6LLqD7CzAoJ+v/qlODwHq9evwPIXAAAA//8DAFBLAwQUAAYACAAAACEA4unWw+AAAAAJ&#10;AQAADwAAAGRycy9kb3ducmV2LnhtbEyPT0/CQBDF7yZ+h82YeJMtkGKp3RIjIcaLiUBQb0N3+id2&#10;Z2t3gfLtXeJBj2/e5L3fyxaDacWRetdYVjAeRSCIC6sbrhRsN6u7BITzyBpby6TgTA4W+fVVhqm2&#10;J36j49pXIoSwS1FB7X2XSumKmgy6ke2Ig1fa3qAPsq+k7vEUwk0rJ1E0kwYbDg01dvRUU/G1PhgF&#10;y1W5+/wupy/T4Z0+Xpe7+fl5Nlfq9mZ4fADhafB/z3DBD+iQB6a9PbB2olWQxGGKVzBJ7kFc/HEU&#10;xyD2vxeZZ/L/gvwHAAD//wMAUEsBAi0AFAAGAAgAAAAhALaDOJL+AAAA4QEAABMAAAAAAAAAAAAA&#10;AAAAAAAAAFtDb250ZW50X1R5cGVzXS54bWxQSwECLQAUAAYACAAAACEAOP0h/9YAAACUAQAACwAA&#10;AAAAAAAAAAAAAAAvAQAAX3JlbHMvLnJlbHNQSwECLQAUAAYACAAAACEAaUhKP+cCAABNBgAADgAA&#10;AAAAAAAAAAAAAAAuAgAAZHJzL2Uyb0RvYy54bWxQSwECLQAUAAYACAAAACEA4unWw+AAAAAJAQAA&#10;DwAAAAAAAAAAAAAAAABBBQAAZHJzL2Rvd25yZXYueG1sUEsFBgAAAAAEAAQA8wAAAE4GAAAAAA==&#10;" o:allowincell="f" filled="f" strokecolor="#363435" strokeweight="1pt">
                <v:path arrowok="t" o:connecttype="custom" o:connectlocs="0,0;6479540,0" o:connectangles="0,0"/>
                <w10:wrap anchorx="page"/>
              </v:polyline>
            </w:pict>
          </mc:Fallback>
        </mc:AlternateContent>
      </w:r>
      <w:r w:rsidRPr="00627BA6">
        <w:rPr>
          <w:color w:val="363435"/>
          <w:sz w:val="18"/>
          <w:szCs w:val="18"/>
          <w:lang w:val="en-US"/>
        </w:rPr>
        <w:t>Position held by the person signing this document:</w:t>
      </w:r>
    </w:p>
    <w:p w:rsidR="00627BA6" w:rsidRPr="00627BA6" w:rsidRDefault="00627BA6" w:rsidP="00627BA6">
      <w:pPr>
        <w:spacing w:after="200" w:line="276" w:lineRule="auto"/>
        <w:jc w:val="center"/>
        <w:rPr>
          <w:b/>
          <w:bCs/>
          <w:sz w:val="18"/>
          <w:szCs w:val="18"/>
          <w:lang w:val="en-US"/>
        </w:rPr>
      </w:pPr>
    </w:p>
    <w:p w:rsidR="00627BA6" w:rsidRPr="00627BA6" w:rsidRDefault="00627BA6" w:rsidP="00627BA6">
      <w:pPr>
        <w:spacing w:after="200" w:line="276" w:lineRule="auto"/>
        <w:jc w:val="center"/>
        <w:rPr>
          <w:sz w:val="18"/>
          <w:szCs w:val="18"/>
          <w:lang w:val="en-US"/>
        </w:rPr>
      </w:pPr>
      <w:bookmarkStart w:id="0" w:name="_GoBack"/>
      <w:bookmarkEnd w:id="0"/>
      <w:r w:rsidRPr="00627BA6">
        <w:rPr>
          <w:b/>
          <w:bCs/>
          <w:sz w:val="18"/>
          <w:szCs w:val="18"/>
          <w:lang w:val="en-US"/>
        </w:rPr>
        <w:lastRenderedPageBreak/>
        <w:t xml:space="preserve">PRIVACY POLICY  </w:t>
      </w:r>
    </w:p>
    <w:p w:rsidR="00627BA6" w:rsidRPr="00627BA6" w:rsidRDefault="00627BA6" w:rsidP="00627BA6">
      <w:pPr>
        <w:spacing w:after="200" w:line="276" w:lineRule="auto"/>
        <w:jc w:val="both"/>
        <w:rPr>
          <w:sz w:val="18"/>
          <w:szCs w:val="18"/>
          <w:lang w:val="en-US"/>
        </w:rPr>
      </w:pPr>
    </w:p>
    <w:p w:rsidR="00627BA6" w:rsidRPr="00627BA6" w:rsidRDefault="00627BA6" w:rsidP="00627BA6">
      <w:pPr>
        <w:spacing w:after="200" w:line="276" w:lineRule="auto"/>
        <w:jc w:val="both"/>
        <w:rPr>
          <w:sz w:val="18"/>
          <w:szCs w:val="18"/>
          <w:lang w:val="en-US"/>
        </w:rPr>
      </w:pPr>
      <w:r w:rsidRPr="00627BA6">
        <w:rPr>
          <w:sz w:val="18"/>
          <w:szCs w:val="18"/>
          <w:lang w:val="en-US"/>
        </w:rPr>
        <w:t>Data related to this procedure are processed by the Italian Bishops’ Conference General Secretariat, an ecclesiastical entity recognized under Civil Law.</w:t>
      </w:r>
    </w:p>
    <w:p w:rsidR="00627BA6" w:rsidRPr="00627BA6" w:rsidRDefault="00627BA6" w:rsidP="00627BA6">
      <w:pPr>
        <w:shd w:val="clear" w:color="auto" w:fill="FFFFFF"/>
        <w:spacing w:after="200" w:line="276" w:lineRule="auto"/>
        <w:jc w:val="both"/>
        <w:rPr>
          <w:color w:val="000000"/>
          <w:sz w:val="18"/>
          <w:szCs w:val="18"/>
          <w:lang w:val="en-US"/>
        </w:rPr>
      </w:pPr>
      <w:r w:rsidRPr="00627BA6">
        <w:rPr>
          <w:sz w:val="18"/>
          <w:szCs w:val="18"/>
          <w:lang w:val="en-US"/>
        </w:rPr>
        <w:t xml:space="preserve">Pursuant to Legislative Decree n. 196/2003, data processing will be carried out in full compliance with the guarantees that are provided for under Canon Law </w:t>
      </w:r>
      <w:r w:rsidRPr="00627BA6">
        <w:rPr>
          <w:color w:val="000000"/>
          <w:sz w:val="18"/>
          <w:szCs w:val="18"/>
          <w:lang w:val="en-US"/>
        </w:rPr>
        <w:t>(General Decree of the Italian Bishops’ Conference, October 20, 1999), specifying that:</w:t>
      </w:r>
    </w:p>
    <w:p w:rsidR="00627BA6" w:rsidRPr="00627BA6" w:rsidRDefault="00627BA6" w:rsidP="00627BA6">
      <w:pPr>
        <w:spacing w:after="200" w:line="276" w:lineRule="auto"/>
        <w:jc w:val="both"/>
        <w:rPr>
          <w:sz w:val="18"/>
          <w:szCs w:val="18"/>
          <w:lang w:val="en-US"/>
        </w:rPr>
      </w:pPr>
      <w:r w:rsidRPr="00627BA6">
        <w:rPr>
          <w:iCs/>
          <w:sz w:val="18"/>
          <w:szCs w:val="18"/>
          <w:lang w:val="en-US"/>
        </w:rPr>
        <w:t>a</w:t>
      </w:r>
      <w:r w:rsidRPr="00627BA6">
        <w:rPr>
          <w:sz w:val="18"/>
          <w:szCs w:val="18"/>
          <w:lang w:val="en-US"/>
        </w:rPr>
        <w:t xml:space="preserve">) processing is inspired by the principles of correctness, lawfulness, loyalty and protection of data owner’s privacy; </w:t>
      </w:r>
    </w:p>
    <w:p w:rsidR="00627BA6" w:rsidRPr="00627BA6" w:rsidRDefault="00627BA6" w:rsidP="00627BA6">
      <w:pPr>
        <w:spacing w:after="200" w:line="276" w:lineRule="auto"/>
        <w:jc w:val="both"/>
        <w:rPr>
          <w:sz w:val="18"/>
          <w:szCs w:val="18"/>
          <w:lang w:val="en-US"/>
        </w:rPr>
      </w:pPr>
      <w:r w:rsidRPr="00627BA6">
        <w:rPr>
          <w:iCs/>
          <w:sz w:val="18"/>
          <w:szCs w:val="18"/>
          <w:lang w:val="en-US"/>
        </w:rPr>
        <w:t>b</w:t>
      </w:r>
      <w:r w:rsidRPr="00627BA6">
        <w:rPr>
          <w:sz w:val="18"/>
          <w:szCs w:val="18"/>
          <w:lang w:val="en-US"/>
        </w:rPr>
        <w:t xml:space="preserve">) acquired data will be processed exclusively in relation to this procedure and its related activities, unless it is specified otherwise; </w:t>
      </w:r>
    </w:p>
    <w:p w:rsidR="00627BA6" w:rsidRPr="00627BA6" w:rsidRDefault="00627BA6" w:rsidP="00627BA6">
      <w:pPr>
        <w:spacing w:after="200" w:line="276" w:lineRule="auto"/>
        <w:jc w:val="both"/>
        <w:rPr>
          <w:sz w:val="18"/>
          <w:szCs w:val="18"/>
          <w:lang w:val="en-US"/>
        </w:rPr>
      </w:pPr>
      <w:r w:rsidRPr="00627BA6">
        <w:rPr>
          <w:iCs/>
          <w:sz w:val="18"/>
          <w:szCs w:val="18"/>
          <w:lang w:val="en-US"/>
        </w:rPr>
        <w:t>c</w:t>
      </w:r>
      <w:r w:rsidRPr="00627BA6">
        <w:rPr>
          <w:sz w:val="18"/>
          <w:szCs w:val="18"/>
          <w:lang w:val="en-US"/>
        </w:rPr>
        <w:t xml:space="preserve">) acquired data will be included in the CEI General Secretariat data base and will be shared with entities that cooperate in the activity and, if agreed beforehand, with other related entities for information or ancillary activities; </w:t>
      </w:r>
    </w:p>
    <w:p w:rsidR="00627BA6" w:rsidRPr="00627BA6" w:rsidRDefault="00627BA6" w:rsidP="00627BA6">
      <w:pPr>
        <w:spacing w:after="200" w:line="276" w:lineRule="auto"/>
        <w:jc w:val="both"/>
        <w:rPr>
          <w:sz w:val="18"/>
          <w:szCs w:val="18"/>
          <w:lang w:val="en-US"/>
        </w:rPr>
      </w:pPr>
      <w:r w:rsidRPr="00627BA6">
        <w:rPr>
          <w:iCs/>
          <w:sz w:val="18"/>
          <w:szCs w:val="18"/>
          <w:lang w:val="en-US"/>
        </w:rPr>
        <w:t>d</w:t>
      </w:r>
      <w:r w:rsidRPr="00627BA6">
        <w:rPr>
          <w:sz w:val="18"/>
          <w:szCs w:val="18"/>
          <w:lang w:val="en-US"/>
        </w:rPr>
        <w:t xml:space="preserve">) data provision is mandatory to take part in the procedure, whereas it is optional for information and promotional activities; </w:t>
      </w:r>
    </w:p>
    <w:p w:rsidR="00627BA6" w:rsidRPr="00627BA6" w:rsidRDefault="00627BA6" w:rsidP="00627BA6">
      <w:pPr>
        <w:spacing w:after="200" w:line="276" w:lineRule="auto"/>
        <w:jc w:val="both"/>
        <w:rPr>
          <w:sz w:val="18"/>
          <w:szCs w:val="18"/>
          <w:lang w:val="en-US"/>
        </w:rPr>
      </w:pPr>
      <w:r w:rsidRPr="00627BA6">
        <w:rPr>
          <w:iCs/>
          <w:sz w:val="18"/>
          <w:szCs w:val="18"/>
          <w:lang w:val="en-US"/>
        </w:rPr>
        <w:t>e</w:t>
      </w:r>
      <w:r w:rsidRPr="00627BA6">
        <w:rPr>
          <w:sz w:val="18"/>
          <w:szCs w:val="18"/>
          <w:lang w:val="en-US"/>
        </w:rPr>
        <w:t>) the CEI General Secret</w:t>
      </w:r>
      <w:r w:rsidR="00D83CFC">
        <w:rPr>
          <w:sz w:val="18"/>
          <w:szCs w:val="18"/>
          <w:lang w:val="en-US"/>
        </w:rPr>
        <w:t>ary</w:t>
      </w:r>
      <w:r w:rsidRPr="00627BA6">
        <w:rPr>
          <w:sz w:val="18"/>
          <w:szCs w:val="18"/>
          <w:lang w:val="en-US"/>
        </w:rPr>
        <w:t xml:space="preserve"> is responsible for data processing; </w:t>
      </w:r>
    </w:p>
    <w:p w:rsidR="00627BA6" w:rsidRPr="00627BA6" w:rsidRDefault="00627BA6" w:rsidP="00627BA6">
      <w:pPr>
        <w:spacing w:after="200" w:line="276" w:lineRule="auto"/>
        <w:jc w:val="both"/>
        <w:rPr>
          <w:sz w:val="18"/>
          <w:szCs w:val="18"/>
          <w:lang w:val="en-US"/>
        </w:rPr>
      </w:pPr>
      <w:r w:rsidRPr="00627BA6">
        <w:rPr>
          <w:iCs/>
          <w:sz w:val="18"/>
          <w:szCs w:val="18"/>
          <w:lang w:val="en-US"/>
        </w:rPr>
        <w:t>f</w:t>
      </w:r>
      <w:r w:rsidRPr="00627BA6">
        <w:rPr>
          <w:sz w:val="18"/>
          <w:szCs w:val="18"/>
          <w:lang w:val="en-US"/>
        </w:rPr>
        <w:t xml:space="preserve">) the interested party can exercise its rights to access, integrate, correct, make notes and erase its data, by writing to the entity that is responsible for data processing; </w:t>
      </w:r>
    </w:p>
    <w:p w:rsidR="00627BA6" w:rsidRPr="00627BA6" w:rsidRDefault="00627BA6" w:rsidP="00627BA6">
      <w:pPr>
        <w:spacing w:after="200" w:line="276" w:lineRule="auto"/>
        <w:jc w:val="both"/>
        <w:rPr>
          <w:sz w:val="18"/>
          <w:szCs w:val="18"/>
          <w:lang w:val="en-US"/>
        </w:rPr>
      </w:pPr>
      <w:r w:rsidRPr="00627BA6">
        <w:rPr>
          <w:sz w:val="18"/>
          <w:szCs w:val="18"/>
          <w:lang w:val="en-US"/>
        </w:rPr>
        <w:t>g) data are processed, manually and electronically, exclusively by the entity that is responsible for data processing and the persons who provide related services; they are not shared or disseminated externally, except for what is specified under item “c”, and are submitted to appropriate security procedures.</w:t>
      </w:r>
    </w:p>
    <w:p w:rsidR="00F64DE5" w:rsidRPr="00627BA6" w:rsidRDefault="009A29E4">
      <w:pPr>
        <w:rPr>
          <w:sz w:val="18"/>
          <w:szCs w:val="18"/>
          <w:lang w:val="en-US"/>
        </w:rPr>
      </w:pPr>
    </w:p>
    <w:sectPr w:rsidR="00F64DE5" w:rsidRPr="00627B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A6"/>
    <w:rsid w:val="004435D8"/>
    <w:rsid w:val="00627BA6"/>
    <w:rsid w:val="006C4BE3"/>
    <w:rsid w:val="00802162"/>
    <w:rsid w:val="00925D9D"/>
    <w:rsid w:val="009A29E4"/>
    <w:rsid w:val="00BD0080"/>
    <w:rsid w:val="00D83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BA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4B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BA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4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esacattolica.it/sic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Goldin</dc:creator>
  <cp:lastModifiedBy>Hewlett-Packard Company</cp:lastModifiedBy>
  <cp:revision>2</cp:revision>
  <dcterms:created xsi:type="dcterms:W3CDTF">2017-09-19T12:17:00Z</dcterms:created>
  <dcterms:modified xsi:type="dcterms:W3CDTF">2017-09-19T12:17:00Z</dcterms:modified>
</cp:coreProperties>
</file>